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E70" w:rsidRDefault="00D71E70">
      <w:pPr>
        <w:spacing w:after="240"/>
        <w:rPr>
          <w:b/>
        </w:rPr>
      </w:pPr>
      <w:r>
        <w:rPr>
          <w:b/>
        </w:rPr>
        <w:t xml:space="preserve">                          </w:t>
      </w:r>
    </w:p>
    <w:p w:rsidR="00D71E70" w:rsidRDefault="00D71E70">
      <w:pPr>
        <w:spacing w:after="240"/>
        <w:rPr>
          <w:b/>
        </w:rPr>
      </w:pPr>
    </w:p>
    <w:p w:rsidR="00D71E70" w:rsidRDefault="00D71E70">
      <w:pPr>
        <w:spacing w:after="240"/>
        <w:rPr>
          <w:b/>
        </w:rPr>
      </w:pPr>
    </w:p>
    <w:p w:rsidR="00D71E70" w:rsidRDefault="00D71E70">
      <w:pPr>
        <w:spacing w:after="240"/>
        <w:rPr>
          <w:b/>
        </w:rPr>
      </w:pPr>
    </w:p>
    <w:p w:rsidR="00D71E70" w:rsidRDefault="00D71E70">
      <w:pPr>
        <w:spacing w:after="240"/>
        <w:rPr>
          <w:b/>
        </w:rPr>
      </w:pPr>
    </w:p>
    <w:p w:rsidR="00321AD2" w:rsidRPr="00D71E70" w:rsidRDefault="00321AD2" w:rsidP="00321AD2">
      <w:pPr>
        <w:spacing w:after="240" w:line="480" w:lineRule="auto"/>
        <w:ind w:firstLine="720"/>
        <w:rPr>
          <w:b/>
        </w:rPr>
      </w:pPr>
      <w:r>
        <w:rPr>
          <w:b/>
        </w:rPr>
        <w:t xml:space="preserve">                       Digital Marketing Strategy for</w:t>
      </w:r>
      <w:r w:rsidRPr="00D71E70">
        <w:rPr>
          <w:b/>
        </w:rPr>
        <w:t xml:space="preserve"> Fi Series 3 Tracker</w:t>
      </w:r>
    </w:p>
    <w:p w:rsidR="00D71E70" w:rsidRPr="00E943DF" w:rsidRDefault="00D71E70" w:rsidP="00321AD2">
      <w:pPr>
        <w:spacing w:line="480" w:lineRule="auto"/>
        <w:jc w:val="center"/>
      </w:pPr>
      <w:r w:rsidRPr="00E943DF">
        <w:t>Student’s Name</w:t>
      </w:r>
    </w:p>
    <w:p w:rsidR="00D71E70" w:rsidRPr="00E943DF" w:rsidRDefault="00D71E70" w:rsidP="00D71E70">
      <w:pPr>
        <w:spacing w:line="480" w:lineRule="auto"/>
        <w:jc w:val="center"/>
      </w:pPr>
      <w:r w:rsidRPr="00E943DF">
        <w:t>Institutional Affiliation</w:t>
      </w:r>
    </w:p>
    <w:p w:rsidR="00D71E70" w:rsidRPr="00E943DF" w:rsidRDefault="00D71E70" w:rsidP="00D71E70">
      <w:pPr>
        <w:spacing w:line="480" w:lineRule="auto"/>
        <w:jc w:val="center"/>
      </w:pPr>
      <w:r w:rsidRPr="00E943DF">
        <w:t>Course Code and Number</w:t>
      </w:r>
    </w:p>
    <w:p w:rsidR="00D71E70" w:rsidRPr="00E943DF" w:rsidRDefault="00D71E70" w:rsidP="00D71E70">
      <w:pPr>
        <w:spacing w:line="480" w:lineRule="auto"/>
        <w:jc w:val="center"/>
      </w:pPr>
      <w:r w:rsidRPr="00E943DF">
        <w:t>Instructor’s Name</w:t>
      </w:r>
    </w:p>
    <w:p w:rsidR="00D71E70" w:rsidRPr="00E943DF" w:rsidRDefault="00D71E70" w:rsidP="00D71E70">
      <w:pPr>
        <w:spacing w:line="480" w:lineRule="auto"/>
        <w:jc w:val="center"/>
      </w:pPr>
      <w:r w:rsidRPr="00E943DF">
        <w:t>Date</w:t>
      </w:r>
    </w:p>
    <w:p w:rsidR="00D71E70" w:rsidRDefault="00D71E70" w:rsidP="00D71E70">
      <w:pPr>
        <w:spacing w:after="240" w:line="480" w:lineRule="auto"/>
        <w:ind w:firstLine="720"/>
      </w:pPr>
    </w:p>
    <w:p w:rsidR="00D71E70" w:rsidRDefault="00D71E70">
      <w:pPr>
        <w:spacing w:after="240"/>
        <w:rPr>
          <w:b/>
        </w:rPr>
      </w:pPr>
    </w:p>
    <w:p w:rsidR="00D71E70" w:rsidRDefault="00D71E70">
      <w:pPr>
        <w:spacing w:after="240"/>
        <w:rPr>
          <w:b/>
        </w:rPr>
      </w:pPr>
    </w:p>
    <w:p w:rsidR="00D71E70" w:rsidRDefault="00D71E70">
      <w:pPr>
        <w:spacing w:after="240"/>
        <w:rPr>
          <w:b/>
        </w:rPr>
      </w:pPr>
    </w:p>
    <w:p w:rsidR="00D71E70" w:rsidRDefault="00D71E70">
      <w:pPr>
        <w:spacing w:after="240"/>
        <w:rPr>
          <w:b/>
        </w:rPr>
      </w:pPr>
    </w:p>
    <w:p w:rsidR="00D71E70" w:rsidRDefault="00D71E70">
      <w:pPr>
        <w:spacing w:after="240"/>
        <w:rPr>
          <w:b/>
        </w:rPr>
      </w:pPr>
    </w:p>
    <w:p w:rsidR="00D71E70" w:rsidRDefault="00D71E70">
      <w:pPr>
        <w:spacing w:after="240"/>
        <w:rPr>
          <w:b/>
        </w:rPr>
      </w:pPr>
    </w:p>
    <w:p w:rsidR="00D71E70" w:rsidRDefault="00D71E70">
      <w:pPr>
        <w:spacing w:after="240"/>
        <w:rPr>
          <w:b/>
        </w:rPr>
      </w:pPr>
    </w:p>
    <w:p w:rsidR="00D71E70" w:rsidRDefault="00D71E70">
      <w:pPr>
        <w:spacing w:after="240"/>
        <w:rPr>
          <w:b/>
        </w:rPr>
      </w:pPr>
    </w:p>
    <w:p w:rsidR="00D71E70" w:rsidRDefault="00D71E70">
      <w:pPr>
        <w:spacing w:after="240"/>
        <w:rPr>
          <w:b/>
        </w:rPr>
      </w:pPr>
    </w:p>
    <w:p w:rsidR="00D71E70" w:rsidRDefault="00D71E70">
      <w:pPr>
        <w:spacing w:after="240"/>
        <w:rPr>
          <w:b/>
        </w:rPr>
      </w:pPr>
    </w:p>
    <w:p w:rsidR="00D71E70" w:rsidRDefault="00D71E70">
      <w:pPr>
        <w:spacing w:after="240"/>
        <w:rPr>
          <w:b/>
        </w:rPr>
      </w:pPr>
    </w:p>
    <w:p w:rsidR="00D71E70" w:rsidRDefault="00D71E70">
      <w:pPr>
        <w:spacing w:after="240"/>
        <w:rPr>
          <w:b/>
        </w:rPr>
      </w:pPr>
    </w:p>
    <w:p w:rsidR="00ED09B0" w:rsidRPr="00D71E70" w:rsidRDefault="00D71E70" w:rsidP="00D71E70">
      <w:pPr>
        <w:spacing w:after="240" w:line="480" w:lineRule="auto"/>
        <w:ind w:firstLine="720"/>
        <w:rPr>
          <w:b/>
        </w:rPr>
      </w:pPr>
      <w:r>
        <w:rPr>
          <w:b/>
        </w:rPr>
        <w:lastRenderedPageBreak/>
        <w:t xml:space="preserve">                       Digital Marketing Strategy for</w:t>
      </w:r>
      <w:r w:rsidR="00D610B0" w:rsidRPr="00D71E70">
        <w:rPr>
          <w:b/>
        </w:rPr>
        <w:t xml:space="preserve"> Fi Series 3 Tracker</w:t>
      </w:r>
    </w:p>
    <w:p w:rsidR="00ED09B0" w:rsidRPr="00D71E70" w:rsidRDefault="00D610B0" w:rsidP="00321AD2">
      <w:pPr>
        <w:spacing w:before="240" w:after="240" w:line="480" w:lineRule="auto"/>
        <w:rPr>
          <w:b/>
        </w:rPr>
      </w:pPr>
      <w:r w:rsidRPr="00D71E70">
        <w:rPr>
          <w:b/>
        </w:rPr>
        <w:t xml:space="preserve">Situation </w:t>
      </w:r>
      <w:r w:rsidR="00321AD2" w:rsidRPr="00D71E70">
        <w:rPr>
          <w:b/>
        </w:rPr>
        <w:t>Analysis</w:t>
      </w:r>
    </w:p>
    <w:p w:rsidR="00D71E70" w:rsidRDefault="00D610B0" w:rsidP="00D71E70">
      <w:pPr>
        <w:spacing w:before="240" w:after="240" w:line="480" w:lineRule="auto"/>
        <w:ind w:firstLine="720"/>
      </w:pPr>
      <w:r>
        <w:t xml:space="preserve">Fi series 3 tracker customers are based in Europe and North America. The area has dramatically dominated pet adoption for the last ten years and is expected to increase in the coming years. The customers consider pets as their best friends and accepted members of their families. In Europe, the number of households keeping one pet animal has increased, and consumers are spending more time on pets, thus boosting turnover for the pet products industry. In 2019, the target market produced around 8.8 million metrics tons of pet products. The customers' major concerns </w:t>
      </w:r>
      <w:r w:rsidR="00321AD2">
        <w:t>are</w:t>
      </w:r>
      <w:r>
        <w:t xml:space="preserve"> their pets healthy as well as safety. </w:t>
      </w:r>
    </w:p>
    <w:p w:rsidR="00ED09B0" w:rsidRDefault="00321AD2" w:rsidP="00D71E70">
      <w:pPr>
        <w:spacing w:before="240" w:after="240" w:line="480" w:lineRule="auto"/>
        <w:ind w:firstLine="720"/>
      </w:pPr>
      <w:r>
        <w:t>The product</w:t>
      </w:r>
      <w:r w:rsidR="00D610B0">
        <w:t xml:space="preserve"> will be suitable match because of its unique feature that addresses the customers' issues. The company will be looking at setting up business centers in the regions to supply products to customers. Therefore, there will be a need for intermediaries for supply purposes we well as suppliers who will act as intermediaries. The distributors will work on the supply chain and ensure the products reach the customers on time and in good conditions. Working closely with the intermediaries will ensure competencies and good customer service experience. Since creating a loyal baseline is one of the objective functions of the firm, the company will ensure customer review after-sales and improve efficiency in terms of product supply.</w:t>
      </w:r>
    </w:p>
    <w:p w:rsidR="00ED09B0" w:rsidRDefault="00D610B0" w:rsidP="00D71E70">
      <w:pPr>
        <w:spacing w:before="240" w:after="240" w:line="480" w:lineRule="auto"/>
        <w:ind w:firstLine="720"/>
      </w:pPr>
      <w:r>
        <w:t xml:space="preserve">The competitors include the whistle go explore tracker, and the apple airbag trackers are among the competing product in the region. Both offer tracking devices for and are aiming at making pet products market from any competitors. Their products only offer tracking products for dogs around the backyard. Therefore, the new product will be presenting a better product that </w:t>
      </w:r>
      <w:r>
        <w:lastRenderedPageBreak/>
        <w:t>offers long-distance tracking as opposed to the competitors. Besides, their products fail to address the health concerns that the customers are interested in.</w:t>
      </w:r>
    </w:p>
    <w:p w:rsidR="00ED09B0" w:rsidRDefault="00D610B0" w:rsidP="00D71E70">
      <w:pPr>
        <w:spacing w:before="240" w:after="240" w:line="480" w:lineRule="auto"/>
        <w:ind w:firstLine="720"/>
      </w:pPr>
      <w:r>
        <w:t>Therefore, the new Fi Series 3 tracker product's unique feature will be an added advantage in terms of quality and value. The competitors use web presence to present the value of their products and uses. They have developed websites, social media sites, digital, directory listing that they often control, and online reviews that they don't have control over. Apple airbag trackers have developed constancy in the market vial digital presence. Digital presence has kept a good impression on them for a long time. Therefore, the company will be looking at adopting these presences to compete well and dominate the market. A strong web presence provides visibility and establishes authority and a good relationship with the market (Feroz and Wood, 2017). The company also incorporates office store locations such as google maps that competitors do not offer as a tactic to dominate the market. Blogs and video marketing will also be used to become establish the product and reach the target customers quickly.</w:t>
      </w:r>
    </w:p>
    <w:p w:rsidR="00ED09B0" w:rsidRPr="00D71E70" w:rsidRDefault="00D610B0" w:rsidP="00321AD2">
      <w:pPr>
        <w:spacing w:before="240" w:after="240" w:line="480" w:lineRule="auto"/>
        <w:jc w:val="center"/>
        <w:rPr>
          <w:b/>
        </w:rPr>
      </w:pPr>
      <w:r w:rsidRPr="00D71E70">
        <w:rPr>
          <w:b/>
        </w:rPr>
        <w:t>Objectives</w:t>
      </w:r>
    </w:p>
    <w:p w:rsidR="00ED09B0" w:rsidRDefault="00D610B0" w:rsidP="00D71E70">
      <w:pPr>
        <w:spacing w:before="240" w:after="240" w:line="480" w:lineRule="auto"/>
        <w:ind w:firstLine="720"/>
      </w:pPr>
      <w:r>
        <w:t>The corporate objective of digital marketing is to create immediate opportunities for sales and increase revenue. Digital marketing provides a lot of opportunities for every business to improve, and thus, the company will be looking to reach many customers to create product awareness and increase sales. Building a brand name is another objective. The goal of the web and social media presence will be to show the value and quality that the company stands for. Besides, digital marketing will be a way of creating trust with the customers. Internet will be vital in building trust due to its broad reach and offers a direct connection with customers. Trust will eventually build loyalty which is vital for the company's success in the long term. The final objective is to dominate the market and become influential in the market. With the use of the internet, the company will be able to reveal its product uniqueness to a lot of people and become a leader. The use of blogs and video marketing will ensure the company stays at the forefront in terms of technology and ideas. Therefore, with the use of digital marketing, the possibilities are vast, and it is possible to achieve the above objectives.</w:t>
      </w:r>
    </w:p>
    <w:p w:rsidR="00ED09B0" w:rsidRPr="00D71E70" w:rsidRDefault="00D610B0" w:rsidP="00321AD2">
      <w:pPr>
        <w:spacing w:before="240" w:after="240" w:line="480" w:lineRule="auto"/>
        <w:jc w:val="center"/>
        <w:rPr>
          <w:b/>
        </w:rPr>
      </w:pPr>
      <w:r w:rsidRPr="00D71E70">
        <w:rPr>
          <w:b/>
        </w:rPr>
        <w:t>Strategy</w:t>
      </w:r>
    </w:p>
    <w:p w:rsidR="00ED09B0" w:rsidRDefault="00BD2AE4" w:rsidP="00D71E70">
      <w:pPr>
        <w:spacing w:before="240" w:after="240" w:line="480" w:lineRule="auto"/>
        <w:ind w:firstLine="720"/>
      </w:pPr>
      <w:r>
        <w:t>The company will articulate</w:t>
      </w:r>
      <w:r w:rsidR="00D610B0">
        <w:t xml:space="preserve"> short-term</w:t>
      </w:r>
      <w:r>
        <w:t>, medium</w:t>
      </w:r>
      <w:r w:rsidR="00D610B0">
        <w:t xml:space="preserve"> and long terms digital marketing strategies. All the strategies will </w:t>
      </w:r>
      <w:r w:rsidR="00321AD2">
        <w:t>require</w:t>
      </w:r>
      <w:r w:rsidR="00D610B0">
        <w:t xml:space="preserve"> monetary investments, and thus, the company will have to address the cost to be incurred. In return, the company will get almost instant returns after developing and carefully implementing the strategies. A short-term digital marketing strategy will be aimed at yielding instant returns for the company. It will be articulated for one year and will include search engine PPC Ads and Social Media Ads. The tactical marketing strategy will be implemented to promote sales and promotions and other company events foreseen in the next year. The strategy will allow the company to raise revenue and conversions, which is one of the company's objectives of digital marketing involvement.</w:t>
      </w:r>
    </w:p>
    <w:p w:rsidR="00ED09B0" w:rsidRDefault="00D610B0" w:rsidP="00D71E70">
      <w:pPr>
        <w:spacing w:before="240" w:after="240" w:line="480" w:lineRule="auto"/>
        <w:ind w:firstLine="720"/>
      </w:pPr>
      <w:r>
        <w:t xml:space="preserve">A medium strategy will aim to maintain the sustainable success of the company. The strategy will take up to 3 years and will incorporate </w:t>
      </w:r>
      <w:r w:rsidR="00D71E70">
        <w:t>programmatic</w:t>
      </w:r>
      <w:r>
        <w:t xml:space="preserve"> and display ads and voice search optimization. The strategy aims at driving storefront traffic. Programmatic and display ads will attract customers to business centers and also create product awareness to as many customers as possible.</w:t>
      </w:r>
    </w:p>
    <w:p w:rsidR="006560BE" w:rsidRDefault="00D610B0" w:rsidP="00D71E70">
      <w:pPr>
        <w:spacing w:before="240" w:after="240" w:line="480" w:lineRule="auto"/>
        <w:ind w:firstLine="720"/>
      </w:pPr>
      <w:r>
        <w:t>A long-term digital marketing strategy above 3years will also be incorporated to maintain success stability, boost brand awareness, and help the business continue growing with or without a budget. The long-term strategy will take a while but time and effort are worth it in the end. The long-term strategy will incorporate paid search engine optimization, organic social media, content marketing, and video marketing and visibility online. Besides, building the brand will be another long-term strategy. It will be done by putting the brand name at the end of tags so that every person who sees the product can also see the brand name on the website. When a product appears multiple times in the SERP, customers will be likely to purchase products from the website.</w:t>
      </w:r>
    </w:p>
    <w:p w:rsidR="00D71E70" w:rsidRDefault="00D610B0" w:rsidP="006560BE">
      <w:pPr>
        <w:spacing w:before="240" w:after="240" w:line="480" w:lineRule="auto"/>
        <w:jc w:val="center"/>
        <w:rPr>
          <w:b/>
        </w:rPr>
      </w:pPr>
      <w:r w:rsidRPr="00D71E70">
        <w:rPr>
          <w:b/>
        </w:rPr>
        <w:t>Tactics</w:t>
      </w:r>
    </w:p>
    <w:p w:rsidR="00ED09B0" w:rsidRPr="00D71E70" w:rsidRDefault="00D610B0" w:rsidP="00D71E70">
      <w:pPr>
        <w:pStyle w:val="ListParagraph"/>
        <w:numPr>
          <w:ilvl w:val="0"/>
          <w:numId w:val="11"/>
        </w:numPr>
        <w:spacing w:before="240" w:after="240" w:line="480" w:lineRule="auto"/>
        <w:ind w:firstLine="720"/>
        <w:rPr>
          <w:b/>
        </w:rPr>
      </w:pPr>
      <w:r w:rsidRPr="00D71E70">
        <w:rPr>
          <w:b/>
        </w:rPr>
        <w:t>Search Engine PPC ads</w:t>
      </w:r>
    </w:p>
    <w:p w:rsidR="00ED09B0" w:rsidRDefault="00D610B0" w:rsidP="00D71E70">
      <w:pPr>
        <w:spacing w:before="240" w:after="240" w:line="480" w:lineRule="auto"/>
        <w:ind w:firstLine="720"/>
      </w:pPr>
      <w:r>
        <w:t>To begin with, the search engine pay-per-click ads will be the first tactic for marketing the product. It involves text-based messages that will appear on top of search results for relevant terms. The tactic will be set to become instant. After setting them, the company will expect them to go live and deliver the features and uniqueness of the tracking device. In terms of budgeting, the company can expect to pay $1.90 per click. The search ads will be targeted by phrases and keywords, offering significant leeway in terms of targeting. Upon implementing the search engine PPC, the company will be looking for instant results, integration of google analytics that would allow for in-depth tracking of lead and customer conversion. In the short term, it will aid in kick-starting awareness of a new web presence and build traffic almost instantly (Kritzinger and Weideman, 2017). It will be the first stage of the sales funnel- creating awareness and discovery.</w:t>
      </w:r>
    </w:p>
    <w:p w:rsidR="00D71E70" w:rsidRDefault="00D71E70" w:rsidP="00D71E70">
      <w:pPr>
        <w:spacing w:before="240" w:after="240" w:line="480" w:lineRule="auto"/>
        <w:ind w:firstLine="720"/>
      </w:pPr>
    </w:p>
    <w:p w:rsidR="00ED09B0" w:rsidRPr="00D71E70" w:rsidRDefault="00D610B0" w:rsidP="00D71E70">
      <w:pPr>
        <w:pStyle w:val="ListParagraph"/>
        <w:numPr>
          <w:ilvl w:val="0"/>
          <w:numId w:val="11"/>
        </w:numPr>
        <w:spacing w:before="240" w:after="240" w:line="480" w:lineRule="auto"/>
        <w:ind w:firstLine="720"/>
        <w:rPr>
          <w:b/>
        </w:rPr>
      </w:pPr>
      <w:r w:rsidRPr="00D71E70">
        <w:rPr>
          <w:b/>
        </w:rPr>
        <w:t xml:space="preserve"> Social Media Ads</w:t>
      </w:r>
    </w:p>
    <w:p w:rsidR="00ED09B0" w:rsidRDefault="00D610B0" w:rsidP="00D71E70">
      <w:pPr>
        <w:spacing w:before="240" w:after="240" w:line="480" w:lineRule="auto"/>
        <w:ind w:firstLine="720"/>
      </w:pPr>
      <w:r>
        <w:t>Next, social media ads will be placed in the news feeds of popular networks, including Twitter, Instagram, Facebook, and LinkedIn. The ads will be designed to match the news feed, save a sponsored label that denotes them as ads. The Ads will be prepared to take various forms, including videos and static visuals, to maximize audience attention. They will be targeting the following behavior options.</w:t>
      </w:r>
    </w:p>
    <w:p w:rsidR="00ED09B0" w:rsidRDefault="00D610B0" w:rsidP="00D71E70">
      <w:pPr>
        <w:numPr>
          <w:ilvl w:val="0"/>
          <w:numId w:val="2"/>
        </w:numPr>
        <w:spacing w:before="240" w:line="480" w:lineRule="auto"/>
        <w:ind w:firstLine="720"/>
      </w:pPr>
      <w:r>
        <w:t>Behavior targeting- sending ads only to users of a particular platform with specified interests and behaviors.</w:t>
      </w:r>
    </w:p>
    <w:p w:rsidR="00ED09B0" w:rsidRDefault="00D610B0" w:rsidP="00D71E70">
      <w:pPr>
        <w:numPr>
          <w:ilvl w:val="0"/>
          <w:numId w:val="2"/>
        </w:numPr>
        <w:spacing w:line="480" w:lineRule="auto"/>
        <w:ind w:firstLine="720"/>
      </w:pPr>
      <w:r>
        <w:t>Custom audience targeting will involve uploading a list of customers that will match user profiles on the company's network.</w:t>
      </w:r>
    </w:p>
    <w:p w:rsidR="00ED09B0" w:rsidRDefault="00D610B0" w:rsidP="00D71E70">
      <w:pPr>
        <w:numPr>
          <w:ilvl w:val="0"/>
          <w:numId w:val="2"/>
        </w:numPr>
        <w:spacing w:after="240" w:line="480" w:lineRule="auto"/>
        <w:ind w:firstLine="720"/>
      </w:pPr>
      <w:r>
        <w:t>Remarketing- showing social media ads to recent website visitors or app users.</w:t>
      </w:r>
    </w:p>
    <w:p w:rsidR="00ED09B0" w:rsidRDefault="00D610B0" w:rsidP="00D71E70">
      <w:pPr>
        <w:spacing w:before="240" w:after="240" w:line="480" w:lineRule="auto"/>
        <w:ind w:firstLine="720"/>
      </w:pPr>
      <w:r>
        <w:t>The marketing tactic will combine instantaneous results at a lower cost of up to $0.22 on Facebook. It's a vital tactic to pursue and quickly set up the ads campaign to attract customers.</w:t>
      </w:r>
    </w:p>
    <w:p w:rsidR="00ED09B0" w:rsidRPr="00D71E70" w:rsidRDefault="00D610B0" w:rsidP="00D71E70">
      <w:pPr>
        <w:pStyle w:val="ListParagraph"/>
        <w:numPr>
          <w:ilvl w:val="0"/>
          <w:numId w:val="11"/>
        </w:numPr>
        <w:spacing w:before="240" w:after="240" w:line="480" w:lineRule="auto"/>
        <w:ind w:firstLine="720"/>
        <w:rPr>
          <w:b/>
        </w:rPr>
      </w:pPr>
      <w:r w:rsidRPr="00D71E70">
        <w:rPr>
          <w:b/>
        </w:rPr>
        <w:t>Programmatic Display Ads</w:t>
      </w:r>
    </w:p>
    <w:p w:rsidR="00ED09B0" w:rsidRDefault="00D610B0" w:rsidP="00D71E70">
      <w:pPr>
        <w:spacing w:before="240" w:after="240" w:line="480" w:lineRule="auto"/>
        <w:ind w:firstLine="720"/>
      </w:pPr>
      <w:r>
        <w:t>These are medium-term tactics that are leveraged by many businesses to increase product awareness and sales. The ads are statics and displayed on networks on popular websites such as the Google Display Network. The network reaches about 95% of the world's internet traffic (Srinivasan, 2020). Thus it will be suitable for Europe and North America as a form of advertisement for the product. The ads will be based on keyboards that often appear on the websites that most people in the target market visit frequently. The company will also incorporate advanced options such as geofencing to reach specific areas that competitors fail to address. This will be an opportunity to outsmart the competitors and dominate the market. The ads will be crucial in building awareness-based objectives. This will be the medium sales funnel where the company is now dealing with ideal customers.</w:t>
      </w:r>
    </w:p>
    <w:p w:rsidR="00D71E70" w:rsidRPr="00321AD2" w:rsidRDefault="00D71E70" w:rsidP="002D65A7">
      <w:pPr>
        <w:pStyle w:val="ListParagraph"/>
        <w:numPr>
          <w:ilvl w:val="0"/>
          <w:numId w:val="11"/>
        </w:numPr>
        <w:spacing w:line="480" w:lineRule="auto"/>
        <w:ind w:firstLine="720"/>
        <w:rPr>
          <w:color w:val="0E101A"/>
        </w:rPr>
      </w:pPr>
      <w:r w:rsidRPr="00321AD2">
        <w:rPr>
          <w:b/>
          <w:color w:val="0E101A"/>
        </w:rPr>
        <w:t>Search engine optimization</w:t>
      </w:r>
    </w:p>
    <w:p w:rsidR="00D71E70" w:rsidRDefault="00D71E70" w:rsidP="00D71E70">
      <w:pPr>
        <w:pStyle w:val="NormalWeb"/>
        <w:spacing w:before="0" w:beforeAutospacing="0" w:after="0" w:afterAutospacing="0" w:line="480" w:lineRule="auto"/>
        <w:ind w:firstLine="720"/>
        <w:rPr>
          <w:color w:val="0E101A"/>
        </w:rPr>
      </w:pPr>
      <w:r>
        <w:rPr>
          <w:color w:val="0E101A"/>
        </w:rPr>
        <w:t>The search engine optimizations are another tactic that will be expected to make a difference in the target market. The company will be looking at optimizing its website's content and structure. The company will be dedicated to ensuring that the tactic is implemented regardless of the time taken to perfect the craft. After implementation, it will be incorporated with an ongoing website-backed optimization which will help build inbound links. The tactic is one of the key marketing strategies that most industries use due to its effectiveness in building a brand name. Google accounts for more than 60% of all web traffic today (Jones 2018). It can make all the difference in the long-term to get a word out about Royal Foods in the target market.</w:t>
      </w:r>
    </w:p>
    <w:p w:rsidR="00D71E70" w:rsidRPr="00321AD2" w:rsidRDefault="00D71E70" w:rsidP="009F3439">
      <w:pPr>
        <w:pStyle w:val="ListParagraph"/>
        <w:numPr>
          <w:ilvl w:val="0"/>
          <w:numId w:val="11"/>
        </w:numPr>
        <w:spacing w:line="480" w:lineRule="auto"/>
        <w:ind w:firstLine="720"/>
        <w:rPr>
          <w:color w:val="0E101A"/>
        </w:rPr>
      </w:pPr>
      <w:r w:rsidRPr="00321AD2">
        <w:rPr>
          <w:b/>
          <w:color w:val="0E101A"/>
        </w:rPr>
        <w:t>Organic Social Media</w:t>
      </w:r>
    </w:p>
    <w:p w:rsidR="00D71E70" w:rsidRDefault="00D71E70" w:rsidP="00D71E70">
      <w:pPr>
        <w:pStyle w:val="NormalWeb"/>
        <w:spacing w:before="0" w:beforeAutospacing="0" w:after="0" w:afterAutospacing="0" w:line="480" w:lineRule="auto"/>
        <w:ind w:firstLine="720"/>
        <w:rPr>
          <w:color w:val="0E101A"/>
        </w:rPr>
      </w:pPr>
      <w:r>
        <w:rPr>
          <w:color w:val="0E101A"/>
        </w:rPr>
        <w:t>Similar to SEO is the long-term equivalent of the search PPC ads, organic social media is long tern counterpart of social media ads. It is the process of building an attractive, engaging, and popular presence on the social media networks that customers spend most of their time on (Taillon et al., 2020). The tactic will include the following components.</w:t>
      </w:r>
    </w:p>
    <w:p w:rsidR="00D71E70" w:rsidRDefault="00D71E70" w:rsidP="00D71E70">
      <w:pPr>
        <w:numPr>
          <w:ilvl w:val="0"/>
          <w:numId w:val="6"/>
        </w:numPr>
        <w:spacing w:line="480" w:lineRule="auto"/>
        <w:ind w:firstLine="720"/>
        <w:rPr>
          <w:color w:val="0E101A"/>
        </w:rPr>
      </w:pPr>
      <w:r>
        <w:rPr>
          <w:color w:val="0E101A"/>
        </w:rPr>
        <w:t>Publishing- this refers to a process of pushing consents that is relevant and attractive for the audience. The content will include features that address customers' needs, such as the safety and health of their pets for the product.</w:t>
      </w:r>
    </w:p>
    <w:p w:rsidR="00D71E70" w:rsidRDefault="00D71E70" w:rsidP="00D71E70">
      <w:pPr>
        <w:numPr>
          <w:ilvl w:val="0"/>
          <w:numId w:val="6"/>
        </w:numPr>
        <w:spacing w:line="480" w:lineRule="auto"/>
        <w:ind w:firstLine="720"/>
        <w:rPr>
          <w:color w:val="0E101A"/>
        </w:rPr>
      </w:pPr>
      <w:r>
        <w:rPr>
          <w:color w:val="0E101A"/>
        </w:rPr>
        <w:t>Community management-this will enable regular pushing out of content and customer reviews to turn the product's presence into a two-way engagement street.</w:t>
      </w:r>
    </w:p>
    <w:p w:rsidR="00D71E70" w:rsidRPr="00321AD2" w:rsidRDefault="00D71E70" w:rsidP="00DC1B92">
      <w:pPr>
        <w:numPr>
          <w:ilvl w:val="0"/>
          <w:numId w:val="6"/>
        </w:numPr>
        <w:spacing w:line="480" w:lineRule="auto"/>
        <w:ind w:firstLine="720"/>
        <w:rPr>
          <w:color w:val="0E101A"/>
        </w:rPr>
      </w:pPr>
      <w:r w:rsidRPr="00321AD2">
        <w:rPr>
          <w:color w:val="0E101A"/>
        </w:rPr>
        <w:t>Social listening- incorporate paying attention to relevant conversations and chiming in where appropriate to build responsiveness and credibility.</w:t>
      </w:r>
    </w:p>
    <w:p w:rsidR="00D71E70" w:rsidRPr="00321AD2" w:rsidRDefault="00D71E70" w:rsidP="00C75BB3">
      <w:pPr>
        <w:pStyle w:val="ListParagraph"/>
        <w:numPr>
          <w:ilvl w:val="1"/>
          <w:numId w:val="6"/>
        </w:numPr>
        <w:spacing w:line="480" w:lineRule="auto"/>
        <w:ind w:firstLine="720"/>
        <w:rPr>
          <w:color w:val="0E101A"/>
        </w:rPr>
      </w:pPr>
      <w:r w:rsidRPr="00321AD2">
        <w:rPr>
          <w:b/>
          <w:color w:val="0E101A"/>
        </w:rPr>
        <w:t>Content/Video Marketing</w:t>
      </w:r>
    </w:p>
    <w:p w:rsidR="00D71E70" w:rsidRDefault="00D71E70" w:rsidP="00D71E70">
      <w:pPr>
        <w:pStyle w:val="NormalWeb"/>
        <w:spacing w:before="0" w:beforeAutospacing="0" w:after="0" w:afterAutospacing="0" w:line="480" w:lineRule="auto"/>
        <w:ind w:firstLine="720"/>
        <w:rPr>
          <w:color w:val="0E101A"/>
        </w:rPr>
      </w:pPr>
      <w:r>
        <w:rPr>
          <w:color w:val="0E101A"/>
        </w:rPr>
        <w:t>Content marketing is long term tactic that comprises components from the tactics mentioned above. It's the act of turning the company's website into a bulb of high-quality content. This will include quality and relevant blogs, white papers, and articles that draw attention to the web presence. The following are the application of the content mentioned above to the marketing terms:</w:t>
      </w:r>
    </w:p>
    <w:p w:rsidR="00321AD2" w:rsidRDefault="00D71E70" w:rsidP="00A22A84">
      <w:pPr>
        <w:pStyle w:val="ListParagraph"/>
        <w:numPr>
          <w:ilvl w:val="0"/>
          <w:numId w:val="12"/>
        </w:numPr>
        <w:spacing w:line="480" w:lineRule="auto"/>
        <w:ind w:left="1170"/>
        <w:rPr>
          <w:color w:val="0E101A"/>
        </w:rPr>
      </w:pPr>
      <w:r w:rsidRPr="00321AD2">
        <w:rPr>
          <w:color w:val="0E101A"/>
        </w:rPr>
        <w:t>Blogs will help build SEO via optimization on specific words such as Series</w:t>
      </w:r>
    </w:p>
    <w:p w:rsidR="00321AD2" w:rsidRDefault="00D71E70" w:rsidP="002B1152">
      <w:pPr>
        <w:pStyle w:val="ListParagraph"/>
        <w:numPr>
          <w:ilvl w:val="1"/>
          <w:numId w:val="8"/>
        </w:numPr>
        <w:spacing w:line="480" w:lineRule="auto"/>
        <w:rPr>
          <w:color w:val="0E101A"/>
        </w:rPr>
      </w:pPr>
      <w:r w:rsidRPr="00321AD2">
        <w:rPr>
          <w:color w:val="0E101A"/>
        </w:rPr>
        <w:t>Brand storytelling videos will be effective on social media and websites.</w:t>
      </w:r>
    </w:p>
    <w:p w:rsidR="00D71E70" w:rsidRPr="00321AD2" w:rsidRDefault="00D71E70" w:rsidP="002B1152">
      <w:pPr>
        <w:pStyle w:val="ListParagraph"/>
        <w:numPr>
          <w:ilvl w:val="1"/>
          <w:numId w:val="8"/>
        </w:numPr>
        <w:spacing w:line="480" w:lineRule="auto"/>
        <w:rPr>
          <w:color w:val="0E101A"/>
        </w:rPr>
      </w:pPr>
      <w:r w:rsidRPr="00321AD2">
        <w:rPr>
          <w:color w:val="0E101A"/>
        </w:rPr>
        <w:t>Whitepapers can be essential in the lead-generation machine that is meant to draw</w:t>
      </w:r>
      <w:r w:rsidR="00321AD2" w:rsidRPr="00321AD2">
        <w:rPr>
          <w:color w:val="0E101A"/>
        </w:rPr>
        <w:t xml:space="preserve"> </w:t>
      </w:r>
      <w:r w:rsidRPr="00321AD2">
        <w:rPr>
          <w:color w:val="0E101A"/>
        </w:rPr>
        <w:t>potential customers via free sign-up forms.</w:t>
      </w:r>
    </w:p>
    <w:p w:rsidR="00D71E70" w:rsidRDefault="00D71E70" w:rsidP="00D71E70">
      <w:pPr>
        <w:pStyle w:val="NormalWeb"/>
        <w:spacing w:before="0" w:beforeAutospacing="0" w:after="0" w:afterAutospacing="0" w:line="480" w:lineRule="auto"/>
        <w:ind w:firstLine="720"/>
        <w:rPr>
          <w:color w:val="0E101A"/>
        </w:rPr>
      </w:pPr>
      <w:r>
        <w:rPr>
          <w:color w:val="0E101A"/>
        </w:rPr>
        <w:t>Compared to the traditional marketing tactics, content marketing costs about 60% less while generating their ties as many leads (Forrest, 2019). The company will ensure that all contents posted have a clear, concise message representing the product and the brand name to have high-quality content in social media algorithms. The marketing funnel will also show the sales funnel, including forecasting customer's sales and revenue and hitting their goals. A well-defined sales funnel will help improve customers' journeys. Customers will be able to make educated purchasing decisions based on the marketing content, thus building the sales funnel.</w:t>
      </w:r>
    </w:p>
    <w:p w:rsidR="006560BE" w:rsidRDefault="00D71E70" w:rsidP="00D71E70">
      <w:pPr>
        <w:pStyle w:val="NormalWeb"/>
        <w:spacing w:before="0" w:beforeAutospacing="0" w:after="0" w:afterAutospacing="0" w:line="480" w:lineRule="auto"/>
        <w:ind w:firstLine="720"/>
        <w:rPr>
          <w:b/>
          <w:color w:val="0E101A"/>
        </w:rPr>
      </w:pPr>
      <w:r>
        <w:rPr>
          <w:b/>
          <w:color w:val="0E101A"/>
        </w:rPr>
        <w:t xml:space="preserve">                                                       </w:t>
      </w:r>
      <w:r w:rsidRPr="00D71E70">
        <w:rPr>
          <w:b/>
          <w:color w:val="0E101A"/>
        </w:rPr>
        <w:t xml:space="preserve">Action </w:t>
      </w:r>
      <w:r w:rsidR="006560BE" w:rsidRPr="00D71E70">
        <w:rPr>
          <w:b/>
          <w:color w:val="0E101A"/>
        </w:rPr>
        <w:t>Plan</w:t>
      </w:r>
    </w:p>
    <w:p w:rsidR="00D71E70" w:rsidRDefault="00D71E70" w:rsidP="00D71E70">
      <w:pPr>
        <w:pStyle w:val="NormalWeb"/>
        <w:spacing w:before="0" w:beforeAutospacing="0" w:after="0" w:afterAutospacing="0" w:line="480" w:lineRule="auto"/>
        <w:ind w:firstLine="720"/>
        <w:rPr>
          <w:color w:val="0E101A"/>
        </w:rPr>
      </w:pPr>
      <w:r>
        <w:rPr>
          <w:color w:val="0E101A"/>
        </w:rPr>
        <w:t>The goal will be to provide blogs and articles that describe the Fi series 3 tracker and its usefulness in content marketing. The technical team will work hard with the help of external IT professionals to execute the plan. The blogs and white papers will show the benefits and features that match the customer's needs. The customers to target are the pet owners both in North America and Europe. The tactic will be expected to be completed in 12 months' time. The desired result is sustainable revenue growth for the company two years after the tactic is fully executed.</w:t>
      </w:r>
    </w:p>
    <w:p w:rsidR="00D71E70" w:rsidRDefault="00D71E70" w:rsidP="00D71E70">
      <w:pPr>
        <w:pStyle w:val="NormalWeb"/>
        <w:spacing w:before="0" w:beforeAutospacing="0" w:after="0" w:afterAutospacing="0" w:line="480" w:lineRule="auto"/>
        <w:ind w:firstLine="720"/>
        <w:rPr>
          <w:color w:val="0E101A"/>
        </w:rPr>
      </w:pPr>
      <w:r>
        <w:rPr>
          <w:color w:val="0E101A"/>
        </w:rPr>
        <w:t>Search engine ads and social media ads will be executed after six months. The ads are expected to be fully completed in five months. After its execution, I will be expected to offer immediate product awareness and customer conversion. Sales are also expected to start increasing in one month after the tactic is fully executed. </w:t>
      </w:r>
    </w:p>
    <w:p w:rsidR="00D71E70" w:rsidRDefault="00D71E70" w:rsidP="00D71E70">
      <w:pPr>
        <w:pStyle w:val="NormalWeb"/>
        <w:spacing w:before="0" w:beforeAutospacing="0" w:after="0" w:afterAutospacing="0" w:line="480" w:lineRule="auto"/>
        <w:ind w:firstLine="720"/>
        <w:rPr>
          <w:color w:val="0E101A"/>
        </w:rPr>
      </w:pPr>
      <w:r>
        <w:rPr>
          <w:color w:val="0E101A"/>
        </w:rPr>
        <w:t>The organic social media plan is expected to be fully complete in 12months. The company will collaborate with IT professionals in the preparations and execution of the plan. The tactic will involve a lot of time building and searching for websites that potential customers spend most of their time in. the tactic is expected to provide attractiveness and build along-lasting engagement and presence in the market after 18 months. Brand awareness objectives are expected to be met after 24 months.</w:t>
      </w:r>
    </w:p>
    <w:p w:rsidR="00D71E70" w:rsidRDefault="00D71E70" w:rsidP="00D71E70">
      <w:pPr>
        <w:pStyle w:val="NormalWeb"/>
        <w:spacing w:before="0" w:beforeAutospacing="0" w:after="0" w:afterAutospacing="0" w:line="480" w:lineRule="auto"/>
        <w:ind w:firstLine="720"/>
        <w:rPr>
          <w:color w:val="0E101A"/>
        </w:rPr>
      </w:pPr>
    </w:p>
    <w:p w:rsidR="00D71E70" w:rsidRDefault="00D71E70" w:rsidP="00BD2AE4">
      <w:pPr>
        <w:pStyle w:val="NormalWeb"/>
        <w:spacing w:before="0" w:beforeAutospacing="0" w:after="0" w:afterAutospacing="0" w:line="480" w:lineRule="auto"/>
        <w:ind w:firstLine="720"/>
        <w:rPr>
          <w:color w:val="0E101A"/>
        </w:rPr>
      </w:pPr>
      <w:r>
        <w:rPr>
          <w:color w:val="0E101A"/>
        </w:rPr>
        <w:t>The search engine optimization tactic plan will have a thorough check after every month. The company will utilize the Google free SEO tool to identify errors that have developed in the website. The common errors would include 404 pages and redirection errors. SEO keyword and content evaluation will be done on a weekly basis by the IT team. Also, there will be daily outreach, engagement, and strategic building with other companies in order to create brand awareness and position for the company.</w:t>
      </w:r>
    </w:p>
    <w:p w:rsidR="00D71E70" w:rsidRPr="00D71E70" w:rsidRDefault="00D71E70" w:rsidP="006560BE">
      <w:pPr>
        <w:pStyle w:val="NormalWeb"/>
        <w:spacing w:before="0" w:beforeAutospacing="0" w:after="0" w:afterAutospacing="0" w:line="480" w:lineRule="auto"/>
        <w:jc w:val="center"/>
        <w:rPr>
          <w:b/>
          <w:color w:val="0E101A"/>
        </w:rPr>
      </w:pPr>
      <w:r w:rsidRPr="00D71E70">
        <w:rPr>
          <w:b/>
          <w:color w:val="0E101A"/>
        </w:rPr>
        <w:t>Controls</w:t>
      </w:r>
    </w:p>
    <w:p w:rsidR="00D71E70" w:rsidRDefault="00D71E70" w:rsidP="00585087">
      <w:pPr>
        <w:pStyle w:val="NormalWeb"/>
        <w:spacing w:before="0" w:beforeAutospacing="0" w:after="0" w:afterAutospacing="0" w:line="480" w:lineRule="auto"/>
        <w:ind w:firstLine="720"/>
        <w:rPr>
          <w:color w:val="0E101A"/>
        </w:rPr>
      </w:pPr>
      <w:r>
        <w:rPr>
          <w:color w:val="0E101A"/>
        </w:rPr>
        <w:t>In regard to content marketing, search engine optimization, social media ads, and search engine ads, there will be a weekly analysis of the website's performance that will ensure no big surprise lucking in the website and the ads. Traffic metrics are one of the website metrics to measure how many visitors have visited the website. Goodge analytics will be essential in measuring the metrics. For the company, tactics such as social media and message boards will provide immediate impact, increasing the number of people visiting the website. Search engines will be crucial in improving traffic on a website. It shows how many clicks have been made every week. SOE works compounds over time; it can show the number of clicks over the past 18 months. Google Search Console will help in measuring search engines and ads clicks (Kelsey, 2017). Finally, the number of goals metrics helps measure the success of a website to determine if it affects the number of marketing goals in place. If the goals have not been met, it would be vital to revise the website.</w:t>
      </w:r>
    </w:p>
    <w:p w:rsidR="00585087" w:rsidRDefault="00585087" w:rsidP="00585087">
      <w:pPr>
        <w:pStyle w:val="NormalWeb"/>
        <w:spacing w:before="0" w:beforeAutospacing="0" w:after="0" w:afterAutospacing="0" w:line="480" w:lineRule="auto"/>
        <w:ind w:firstLine="720"/>
        <w:rPr>
          <w:color w:val="0E101A"/>
        </w:rPr>
      </w:pPr>
    </w:p>
    <w:p w:rsidR="00D71E70" w:rsidRDefault="00D71E70" w:rsidP="00D71E70">
      <w:pPr>
        <w:pStyle w:val="NormalWeb"/>
        <w:spacing w:before="0" w:beforeAutospacing="0" w:after="0" w:afterAutospacing="0"/>
        <w:rPr>
          <w:color w:val="0E101A"/>
        </w:rPr>
      </w:pPr>
    </w:p>
    <w:p w:rsidR="00BD2AE4" w:rsidRDefault="00BD2AE4" w:rsidP="00D71E70">
      <w:pPr>
        <w:pStyle w:val="NormalWeb"/>
        <w:spacing w:before="0" w:beforeAutospacing="0" w:after="0" w:afterAutospacing="0"/>
        <w:rPr>
          <w:color w:val="0E101A"/>
        </w:rPr>
      </w:pPr>
    </w:p>
    <w:p w:rsidR="00D71E70" w:rsidRDefault="00D71E70" w:rsidP="00D71E70">
      <w:pPr>
        <w:pStyle w:val="NormalWeb"/>
        <w:spacing w:before="0" w:beforeAutospacing="0" w:after="0" w:afterAutospacing="0"/>
        <w:rPr>
          <w:color w:val="0E101A"/>
        </w:rPr>
      </w:pPr>
    </w:p>
    <w:p w:rsidR="006560BE" w:rsidRDefault="006560BE">
      <w:pPr>
        <w:rPr>
          <w:color w:val="0E101A"/>
        </w:rPr>
      </w:pPr>
      <w:r>
        <w:rPr>
          <w:color w:val="0E101A"/>
        </w:rPr>
        <w:br w:type="page"/>
      </w:r>
    </w:p>
    <w:p w:rsidR="00D71E70" w:rsidRDefault="00D71E70" w:rsidP="006560BE">
      <w:pPr>
        <w:pStyle w:val="NormalWeb"/>
        <w:spacing w:before="0" w:beforeAutospacing="0" w:after="0" w:afterAutospacing="0"/>
        <w:jc w:val="center"/>
        <w:rPr>
          <w:color w:val="0E101A"/>
        </w:rPr>
      </w:pPr>
      <w:r>
        <w:rPr>
          <w:color w:val="0E101A"/>
        </w:rPr>
        <w:t>References</w:t>
      </w:r>
    </w:p>
    <w:p w:rsidR="00585087" w:rsidRDefault="00585087" w:rsidP="00D71E70">
      <w:pPr>
        <w:pStyle w:val="NormalWeb"/>
        <w:spacing w:before="0" w:beforeAutospacing="0" w:after="0" w:afterAutospacing="0"/>
        <w:rPr>
          <w:color w:val="0E101A"/>
        </w:rPr>
      </w:pPr>
    </w:p>
    <w:p w:rsidR="00BD2AE4" w:rsidRDefault="00BD2AE4" w:rsidP="00D71E70">
      <w:pPr>
        <w:pStyle w:val="NormalWeb"/>
        <w:spacing w:before="0" w:beforeAutospacing="0" w:after="0" w:afterAutospacing="0"/>
        <w:rPr>
          <w:color w:val="0E101A"/>
        </w:rPr>
      </w:pPr>
    </w:p>
    <w:p w:rsidR="00585087" w:rsidRPr="00585087" w:rsidRDefault="00585087" w:rsidP="006560BE">
      <w:pPr>
        <w:spacing w:line="480" w:lineRule="auto"/>
        <w:ind w:left="720" w:hanging="720"/>
      </w:pPr>
      <w:r>
        <w:t>Forrest, P. J. (2019). Content Marketing Today.</w:t>
      </w:r>
    </w:p>
    <w:p w:rsidR="00585087" w:rsidRDefault="00585087" w:rsidP="006560BE">
      <w:pPr>
        <w:spacing w:line="480" w:lineRule="auto"/>
        <w:ind w:left="720" w:hanging="720"/>
      </w:pPr>
      <w:r w:rsidRPr="00532B0F">
        <w:t xml:space="preserve">Feroz, G., &amp; Wood, J. (2017). Internet Presence, Website Analytics, and E-Retailor Financial Performance. </w:t>
      </w:r>
      <w:r w:rsidRPr="00532B0F">
        <w:rPr>
          <w:i/>
          <w:iCs/>
        </w:rPr>
        <w:t>International Journal of Economics &amp; Management</w:t>
      </w:r>
      <w:r w:rsidRPr="00532B0F">
        <w:t xml:space="preserve">, </w:t>
      </w:r>
      <w:r w:rsidRPr="00532B0F">
        <w:rPr>
          <w:i/>
          <w:iCs/>
        </w:rPr>
        <w:t>11</w:t>
      </w:r>
      <w:r w:rsidRPr="00532B0F">
        <w:t>(1).</w:t>
      </w:r>
    </w:p>
    <w:p w:rsidR="00585087" w:rsidRDefault="00585087" w:rsidP="006560BE">
      <w:pPr>
        <w:spacing w:line="480" w:lineRule="auto"/>
        <w:ind w:left="720" w:hanging="720"/>
      </w:pPr>
      <w:r w:rsidRPr="00062881">
        <w:t xml:space="preserve">Jones, N. (2018). How to stop data </w:t>
      </w:r>
      <w:r w:rsidR="00426902" w:rsidRPr="00062881">
        <w:t>centers</w:t>
      </w:r>
      <w:r w:rsidRPr="00062881">
        <w:t xml:space="preserve"> from gobbling up the world's electricity. </w:t>
      </w:r>
      <w:r w:rsidRPr="00062881">
        <w:rPr>
          <w:i/>
          <w:iCs/>
        </w:rPr>
        <w:t>Nature</w:t>
      </w:r>
      <w:r w:rsidRPr="00062881">
        <w:t xml:space="preserve">, </w:t>
      </w:r>
      <w:r w:rsidRPr="00062881">
        <w:rPr>
          <w:i/>
          <w:iCs/>
        </w:rPr>
        <w:t>561</w:t>
      </w:r>
      <w:r w:rsidRPr="00062881">
        <w:t>(7722), 163-167.</w:t>
      </w:r>
    </w:p>
    <w:p w:rsidR="00585087" w:rsidRDefault="00585087" w:rsidP="006560BE">
      <w:pPr>
        <w:spacing w:line="480" w:lineRule="auto"/>
        <w:ind w:left="720" w:hanging="720"/>
      </w:pPr>
      <w:r>
        <w:t xml:space="preserve">Kelsey, T. (2017). Explore Indexing and Webmaster Tools/Search Console. In </w:t>
      </w:r>
      <w:r w:rsidRPr="007F1162">
        <w:rPr>
          <w:i/>
          <w:iCs/>
        </w:rPr>
        <w:t>Introduction to Search Engine Optimization</w:t>
      </w:r>
      <w:r>
        <w:t xml:space="preserve"> (pp. 97-109). Apress, Berkeley, CA.</w:t>
      </w:r>
    </w:p>
    <w:p w:rsidR="00585087" w:rsidRDefault="00585087" w:rsidP="006560BE">
      <w:pPr>
        <w:spacing w:line="480" w:lineRule="auto"/>
        <w:ind w:left="720" w:hanging="720"/>
      </w:pPr>
      <w:r w:rsidRPr="00062881">
        <w:t xml:space="preserve">Kritzinger, W. T., &amp; Weideman, M. (2017). Parallel search engine </w:t>
      </w:r>
      <w:r w:rsidR="00426902" w:rsidRPr="00062881">
        <w:t>optimization</w:t>
      </w:r>
      <w:r w:rsidRPr="00062881">
        <w:t xml:space="preserve"> and pay-per-click campaigns: A comparison of cost per acquisition. </w:t>
      </w:r>
      <w:r w:rsidRPr="00062881">
        <w:rPr>
          <w:i/>
          <w:iCs/>
        </w:rPr>
        <w:t>South African Journal of Information Management</w:t>
      </w:r>
      <w:r w:rsidRPr="00062881">
        <w:t>.</w:t>
      </w:r>
    </w:p>
    <w:p w:rsidR="00585087" w:rsidRDefault="00585087" w:rsidP="006560BE">
      <w:pPr>
        <w:spacing w:line="480" w:lineRule="auto"/>
        <w:ind w:left="720" w:hanging="720"/>
      </w:pPr>
      <w:r w:rsidRPr="00062881">
        <w:t xml:space="preserve">Srinivasan, D. (2020). Why Google Dominates Advertising Markets. </w:t>
      </w:r>
      <w:r w:rsidRPr="00062881">
        <w:rPr>
          <w:i/>
          <w:iCs/>
        </w:rPr>
        <w:t>Stan. Tech. L. Rev.</w:t>
      </w:r>
      <w:r w:rsidRPr="00062881">
        <w:t xml:space="preserve">, </w:t>
      </w:r>
      <w:r w:rsidRPr="00062881">
        <w:rPr>
          <w:i/>
          <w:iCs/>
        </w:rPr>
        <w:t>24</w:t>
      </w:r>
      <w:r w:rsidRPr="00062881">
        <w:t>, 55.</w:t>
      </w:r>
    </w:p>
    <w:p w:rsidR="00585087" w:rsidRPr="00062881" w:rsidRDefault="00585087" w:rsidP="006560BE">
      <w:pPr>
        <w:spacing w:line="480" w:lineRule="auto"/>
        <w:ind w:left="720" w:hanging="720"/>
      </w:pPr>
      <w:r w:rsidRPr="00062881">
        <w:t>Taillon, B. J., Mueller, S. M., Kowalczyk</w:t>
      </w:r>
      <w:bookmarkStart w:id="0" w:name="_GoBack"/>
      <w:bookmarkEnd w:id="0"/>
      <w:r w:rsidRPr="00062881">
        <w:t xml:space="preserve">, C. M., &amp; Jones, D. N. (2020). Understanding the relationships between social media influencers and their followers: the moderating role of closeness. </w:t>
      </w:r>
      <w:r w:rsidRPr="00062881">
        <w:rPr>
          <w:i/>
          <w:iCs/>
        </w:rPr>
        <w:t>Journal of Product &amp; Brand Management</w:t>
      </w:r>
      <w:r w:rsidRPr="00062881">
        <w:t>.</w:t>
      </w:r>
    </w:p>
    <w:p w:rsidR="00585087" w:rsidRDefault="00585087" w:rsidP="00585087">
      <w:pPr>
        <w:spacing w:line="480" w:lineRule="auto"/>
        <w:ind w:hanging="720"/>
      </w:pPr>
    </w:p>
    <w:p w:rsidR="00585087" w:rsidRPr="00D961B6" w:rsidRDefault="00585087" w:rsidP="00585087">
      <w:pPr>
        <w:spacing w:line="480" w:lineRule="auto"/>
        <w:ind w:hanging="720"/>
        <w:rPr>
          <w:rFonts w:asciiTheme="majorHAnsi" w:hAnsiTheme="majorHAnsi" w:cstheme="majorHAnsi"/>
        </w:rPr>
      </w:pPr>
    </w:p>
    <w:p w:rsidR="00585087" w:rsidRDefault="00585087" w:rsidP="00D71E70">
      <w:pPr>
        <w:pStyle w:val="NormalWeb"/>
        <w:spacing w:before="0" w:beforeAutospacing="0" w:after="0" w:afterAutospacing="0"/>
        <w:rPr>
          <w:color w:val="0E101A"/>
        </w:rPr>
      </w:pPr>
    </w:p>
    <w:p w:rsidR="00D71E70" w:rsidRDefault="00D71E70" w:rsidP="00D71E70">
      <w:pPr>
        <w:pStyle w:val="NormalWeb"/>
        <w:spacing w:before="0" w:beforeAutospacing="0" w:after="0" w:afterAutospacing="0"/>
        <w:rPr>
          <w:color w:val="0E101A"/>
        </w:rPr>
      </w:pPr>
    </w:p>
    <w:p w:rsidR="00ED09B0" w:rsidRDefault="00ED09B0">
      <w:pPr>
        <w:spacing w:before="240" w:after="240"/>
      </w:pPr>
    </w:p>
    <w:sectPr w:rsidR="00ED09B0">
      <w:headerReference w:type="default" r:id="rId7"/>
      <w:footerReference w:type="default" r:id="rId8"/>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0B0" w:rsidRDefault="00D610B0" w:rsidP="00D71E70">
      <w:r>
        <w:separator/>
      </w:r>
    </w:p>
  </w:endnote>
  <w:endnote w:type="continuationSeparator" w:id="0">
    <w:p w:rsidR="00D610B0" w:rsidRDefault="00D610B0" w:rsidP="00D71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E70" w:rsidRDefault="00D71E70" w:rsidP="00D71E70">
    <w:pPr>
      <w:pStyle w:val="Footer"/>
      <w:jc w:val="center"/>
    </w:pPr>
  </w:p>
  <w:p w:rsidR="00D71E70" w:rsidRDefault="00D71E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0B0" w:rsidRDefault="00D610B0" w:rsidP="00D71E70">
      <w:r>
        <w:separator/>
      </w:r>
    </w:p>
  </w:footnote>
  <w:footnote w:type="continuationSeparator" w:id="0">
    <w:p w:rsidR="00D610B0" w:rsidRDefault="00D610B0" w:rsidP="00D71E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86601"/>
      <w:docPartObj>
        <w:docPartGallery w:val="Page Numbers (Top of Page)"/>
        <w:docPartUnique/>
      </w:docPartObj>
    </w:sdtPr>
    <w:sdtEndPr>
      <w:rPr>
        <w:noProof/>
      </w:rPr>
    </w:sdtEndPr>
    <w:sdtContent>
      <w:p w:rsidR="00D71E70" w:rsidRDefault="00D71E70">
        <w:pPr>
          <w:pStyle w:val="Header"/>
          <w:jc w:val="right"/>
        </w:pPr>
        <w:r>
          <w:fldChar w:fldCharType="begin"/>
        </w:r>
        <w:r>
          <w:instrText xml:space="preserve"> PAGE   \* MERGEFORMAT </w:instrText>
        </w:r>
        <w:r>
          <w:fldChar w:fldCharType="separate"/>
        </w:r>
        <w:r w:rsidR="00426902">
          <w:rPr>
            <w:noProof/>
          </w:rPr>
          <w:t>11</w:t>
        </w:r>
        <w:r>
          <w:rPr>
            <w:noProof/>
          </w:rPr>
          <w:fldChar w:fldCharType="end"/>
        </w:r>
      </w:p>
    </w:sdtContent>
  </w:sdt>
  <w:p w:rsidR="00D71E70" w:rsidRDefault="00D71E7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hybridMultilevel"/>
    <w:tmpl w:val="00000002"/>
    <w:lvl w:ilvl="0" w:tplc="6EC286CA">
      <w:start w:val="1"/>
      <w:numFmt w:val="bullet"/>
      <w:lvlText w:val=""/>
      <w:lvlJc w:val="left"/>
      <w:pPr>
        <w:ind w:left="720" w:hanging="360"/>
      </w:pPr>
      <w:rPr>
        <w:rFonts w:ascii="Symbol" w:hAnsi="Symbol"/>
      </w:rPr>
    </w:lvl>
    <w:lvl w:ilvl="1" w:tplc="6254C364">
      <w:start w:val="1"/>
      <w:numFmt w:val="bullet"/>
      <w:lvlText w:val="o"/>
      <w:lvlJc w:val="left"/>
      <w:pPr>
        <w:tabs>
          <w:tab w:val="num" w:pos="1440"/>
        </w:tabs>
        <w:ind w:left="1440" w:hanging="360"/>
      </w:pPr>
      <w:rPr>
        <w:rFonts w:ascii="Courier New" w:hAnsi="Courier New"/>
      </w:rPr>
    </w:lvl>
    <w:lvl w:ilvl="2" w:tplc="5AAA8F32">
      <w:start w:val="1"/>
      <w:numFmt w:val="bullet"/>
      <w:lvlText w:val=""/>
      <w:lvlJc w:val="left"/>
      <w:pPr>
        <w:tabs>
          <w:tab w:val="num" w:pos="2160"/>
        </w:tabs>
        <w:ind w:left="2160" w:hanging="360"/>
      </w:pPr>
      <w:rPr>
        <w:rFonts w:ascii="Wingdings" w:hAnsi="Wingdings"/>
      </w:rPr>
    </w:lvl>
    <w:lvl w:ilvl="3" w:tplc="0C6E1884">
      <w:start w:val="1"/>
      <w:numFmt w:val="bullet"/>
      <w:lvlText w:val=""/>
      <w:lvlJc w:val="left"/>
      <w:pPr>
        <w:tabs>
          <w:tab w:val="num" w:pos="2880"/>
        </w:tabs>
        <w:ind w:left="2880" w:hanging="360"/>
      </w:pPr>
      <w:rPr>
        <w:rFonts w:ascii="Symbol" w:hAnsi="Symbol"/>
      </w:rPr>
    </w:lvl>
    <w:lvl w:ilvl="4" w:tplc="F670BF30">
      <w:start w:val="1"/>
      <w:numFmt w:val="bullet"/>
      <w:lvlText w:val="o"/>
      <w:lvlJc w:val="left"/>
      <w:pPr>
        <w:tabs>
          <w:tab w:val="num" w:pos="3600"/>
        </w:tabs>
        <w:ind w:left="3600" w:hanging="360"/>
      </w:pPr>
      <w:rPr>
        <w:rFonts w:ascii="Courier New" w:hAnsi="Courier New"/>
      </w:rPr>
    </w:lvl>
    <w:lvl w:ilvl="5" w:tplc="450A2284">
      <w:start w:val="1"/>
      <w:numFmt w:val="bullet"/>
      <w:lvlText w:val=""/>
      <w:lvlJc w:val="left"/>
      <w:pPr>
        <w:tabs>
          <w:tab w:val="num" w:pos="4320"/>
        </w:tabs>
        <w:ind w:left="4320" w:hanging="360"/>
      </w:pPr>
      <w:rPr>
        <w:rFonts w:ascii="Wingdings" w:hAnsi="Wingdings"/>
      </w:rPr>
    </w:lvl>
    <w:lvl w:ilvl="6" w:tplc="8D1CDEBE">
      <w:start w:val="1"/>
      <w:numFmt w:val="bullet"/>
      <w:lvlText w:val=""/>
      <w:lvlJc w:val="left"/>
      <w:pPr>
        <w:tabs>
          <w:tab w:val="num" w:pos="5040"/>
        </w:tabs>
        <w:ind w:left="5040" w:hanging="360"/>
      </w:pPr>
      <w:rPr>
        <w:rFonts w:ascii="Symbol" w:hAnsi="Symbol"/>
      </w:rPr>
    </w:lvl>
    <w:lvl w:ilvl="7" w:tplc="C7E06122">
      <w:start w:val="1"/>
      <w:numFmt w:val="bullet"/>
      <w:lvlText w:val="o"/>
      <w:lvlJc w:val="left"/>
      <w:pPr>
        <w:tabs>
          <w:tab w:val="num" w:pos="5760"/>
        </w:tabs>
        <w:ind w:left="5760" w:hanging="360"/>
      </w:pPr>
      <w:rPr>
        <w:rFonts w:ascii="Courier New" w:hAnsi="Courier New"/>
      </w:rPr>
    </w:lvl>
    <w:lvl w:ilvl="8" w:tplc="BF325A9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EE6802"/>
    <w:multiLevelType w:val="hybridMultilevel"/>
    <w:tmpl w:val="570A8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00FF7"/>
    <w:multiLevelType w:val="multilevel"/>
    <w:tmpl w:val="274E4EA0"/>
    <w:lvl w:ilvl="0">
      <w:start w:val="1"/>
      <w:numFmt w:val="bullet"/>
      <w:lvlText w:val=""/>
      <w:lvlJc w:val="left"/>
      <w:pPr>
        <w:tabs>
          <w:tab w:val="num" w:pos="720"/>
        </w:tabs>
        <w:ind w:left="720" w:hanging="360"/>
      </w:pPr>
      <w:rPr>
        <w:rFonts w:ascii="Symbol" w:hAnsi="Symbol" w:hint="default"/>
      </w:rPr>
    </w:lvl>
    <w:lvl w:ilvl="1">
      <w:start w:val="6"/>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02073F"/>
    <w:multiLevelType w:val="hybridMultilevel"/>
    <w:tmpl w:val="987684EC"/>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22821876"/>
    <w:multiLevelType w:val="hybridMultilevel"/>
    <w:tmpl w:val="2A30E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D5811"/>
    <w:multiLevelType w:val="multilevel"/>
    <w:tmpl w:val="FB04880E"/>
    <w:lvl w:ilvl="0">
      <w:start w:val="1"/>
      <w:numFmt w:val="bullet"/>
      <w:lvlText w:val=""/>
      <w:lvlJc w:val="left"/>
      <w:pPr>
        <w:tabs>
          <w:tab w:val="num" w:pos="450"/>
        </w:tabs>
        <w:ind w:left="450" w:hanging="360"/>
      </w:pPr>
      <w:rPr>
        <w:rFonts w:ascii="Symbol" w:hAnsi="Symbol" w:hint="default"/>
        <w:sz w:val="20"/>
      </w:rPr>
    </w:lvl>
    <w:lvl w:ilvl="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44F8155D"/>
    <w:multiLevelType w:val="multilevel"/>
    <w:tmpl w:val="7E723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FC2285"/>
    <w:multiLevelType w:val="multilevel"/>
    <w:tmpl w:val="FB04880E"/>
    <w:lvl w:ilvl="0">
      <w:start w:val="1"/>
      <w:numFmt w:val="bullet"/>
      <w:lvlText w:val=""/>
      <w:lvlJc w:val="left"/>
      <w:pPr>
        <w:tabs>
          <w:tab w:val="num" w:pos="450"/>
        </w:tabs>
        <w:ind w:left="450" w:hanging="360"/>
      </w:pPr>
      <w:rPr>
        <w:rFonts w:ascii="Symbol" w:hAnsi="Symbol" w:hint="default"/>
        <w:sz w:val="20"/>
      </w:rPr>
    </w:lvl>
    <w:lvl w:ilvl="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0" w15:restartNumberingAfterBreak="0">
    <w:nsid w:val="5B8E290D"/>
    <w:multiLevelType w:val="multilevel"/>
    <w:tmpl w:val="13E0D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5B51FA"/>
    <w:multiLevelType w:val="multilevel"/>
    <w:tmpl w:val="436E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8"/>
  </w:num>
  <w:num w:numId="5">
    <w:abstractNumId w:val="10"/>
  </w:num>
  <w:num w:numId="6">
    <w:abstractNumId w:val="4"/>
  </w:num>
  <w:num w:numId="7">
    <w:abstractNumId w:val="11"/>
  </w:num>
  <w:num w:numId="8">
    <w:abstractNumId w:val="9"/>
  </w:num>
  <w:num w:numId="9">
    <w:abstractNumId w:val="3"/>
  </w:num>
  <w:num w:numId="10">
    <w:abstractNumId w:val="5"/>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xMjcxNbU0sjCwNDRW0lEKTi0uzszPAykwrAUA47ylxiwAAAA="/>
  </w:docVars>
  <w:rsids>
    <w:rsidRoot w:val="00ED09B0"/>
    <w:rsid w:val="00321AD2"/>
    <w:rsid w:val="00426902"/>
    <w:rsid w:val="00585087"/>
    <w:rsid w:val="006560BE"/>
    <w:rsid w:val="00BD2AE4"/>
    <w:rsid w:val="00D610B0"/>
    <w:rsid w:val="00D71E70"/>
    <w:rsid w:val="00DD7399"/>
    <w:rsid w:val="00ED0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4AEF"/>
  <w15:docId w15:val="{0F14DD95-8837-4867-9D4B-9DEF4C89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NormalWeb">
    <w:name w:val="Normal (Web)"/>
    <w:basedOn w:val="Normal"/>
    <w:uiPriority w:val="99"/>
    <w:semiHidden/>
    <w:unhideWhenUsed/>
    <w:rsid w:val="00D71E70"/>
    <w:pPr>
      <w:spacing w:before="100" w:beforeAutospacing="1" w:after="100" w:afterAutospacing="1"/>
    </w:pPr>
  </w:style>
  <w:style w:type="paragraph" w:styleId="ListParagraph">
    <w:name w:val="List Paragraph"/>
    <w:basedOn w:val="Normal"/>
    <w:uiPriority w:val="34"/>
    <w:qFormat/>
    <w:rsid w:val="00D71E70"/>
    <w:pPr>
      <w:ind w:left="720"/>
      <w:contextualSpacing/>
    </w:pPr>
  </w:style>
  <w:style w:type="paragraph" w:styleId="Header">
    <w:name w:val="header"/>
    <w:basedOn w:val="Normal"/>
    <w:link w:val="HeaderChar"/>
    <w:uiPriority w:val="99"/>
    <w:unhideWhenUsed/>
    <w:rsid w:val="00D71E70"/>
    <w:pPr>
      <w:tabs>
        <w:tab w:val="center" w:pos="4680"/>
        <w:tab w:val="right" w:pos="9360"/>
      </w:tabs>
    </w:pPr>
  </w:style>
  <w:style w:type="character" w:customStyle="1" w:styleId="HeaderChar">
    <w:name w:val="Header Char"/>
    <w:basedOn w:val="DefaultParagraphFont"/>
    <w:link w:val="Header"/>
    <w:uiPriority w:val="99"/>
    <w:rsid w:val="00D71E70"/>
    <w:rPr>
      <w:sz w:val="24"/>
      <w:szCs w:val="24"/>
    </w:rPr>
  </w:style>
  <w:style w:type="paragraph" w:styleId="Footer">
    <w:name w:val="footer"/>
    <w:basedOn w:val="Normal"/>
    <w:link w:val="FooterChar"/>
    <w:uiPriority w:val="99"/>
    <w:unhideWhenUsed/>
    <w:rsid w:val="00D71E70"/>
    <w:pPr>
      <w:tabs>
        <w:tab w:val="center" w:pos="4680"/>
        <w:tab w:val="right" w:pos="9360"/>
      </w:tabs>
    </w:pPr>
  </w:style>
  <w:style w:type="character" w:customStyle="1" w:styleId="FooterChar">
    <w:name w:val="Footer Char"/>
    <w:basedOn w:val="DefaultParagraphFont"/>
    <w:link w:val="Footer"/>
    <w:uiPriority w:val="99"/>
    <w:rsid w:val="00D71E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1609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4</cp:revision>
  <dcterms:created xsi:type="dcterms:W3CDTF">2021-09-06T18:54:00Z</dcterms:created>
  <dcterms:modified xsi:type="dcterms:W3CDTF">2021-09-07T08:22:00Z</dcterms:modified>
</cp:coreProperties>
</file>